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427069">
        <w:rPr>
          <w:color w:val="auto"/>
          <w:sz w:val="28"/>
        </w:rPr>
        <w:t>243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427069" w:rsidR="00427069">
        <w:rPr>
          <w:color w:val="auto"/>
          <w:sz w:val="28"/>
        </w:rPr>
        <w:t>86MS0053-01-2025-001123-40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28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442166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27069">
        <w:rPr>
          <w:sz w:val="28"/>
        </w:rPr>
        <w:t>Капранова Алексея Владимировича</w:t>
      </w:r>
      <w:r w:rsidR="008C5365">
        <w:rPr>
          <w:sz w:val="28"/>
        </w:rPr>
        <w:t xml:space="preserve">, </w:t>
      </w:r>
      <w:r w:rsidR="00A45BA0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A45BA0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паспорт </w:t>
      </w:r>
      <w:r w:rsidR="00A45BA0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D80BCD">
        <w:rPr>
          <w:sz w:val="28"/>
        </w:rPr>
        <w:t xml:space="preserve">и </w:t>
      </w:r>
      <w:r w:rsidRPr="006316C8" w:rsidR="006316C8">
        <w:rPr>
          <w:sz w:val="28"/>
        </w:rPr>
        <w:t xml:space="preserve">проживающего по адресу: </w:t>
      </w:r>
      <w:r w:rsidR="00A45BA0">
        <w:rPr>
          <w:sz w:val="28"/>
        </w:rPr>
        <w:t>*</w:t>
      </w:r>
      <w:r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04.02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4</w:t>
      </w:r>
      <w:r w:rsidR="00A01454">
        <w:rPr>
          <w:sz w:val="28"/>
        </w:rPr>
        <w:t xml:space="preserve"> часов </w:t>
      </w:r>
      <w:r>
        <w:rPr>
          <w:sz w:val="28"/>
        </w:rPr>
        <w:t>2</w:t>
      </w:r>
      <w:r w:rsidR="00D80BCD">
        <w:rPr>
          <w:sz w:val="28"/>
        </w:rPr>
        <w:t>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430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>
        <w:rPr>
          <w:sz w:val="28"/>
        </w:rPr>
        <w:t>«Югра» Со</w:t>
      </w:r>
      <w:r>
        <w:rPr>
          <w:sz w:val="28"/>
        </w:rPr>
        <w:t>ветского района ХМАО-Югры</w:t>
      </w:r>
      <w:r w:rsidR="0099414E">
        <w:rPr>
          <w:sz w:val="28"/>
        </w:rPr>
        <w:t xml:space="preserve"> </w:t>
      </w:r>
      <w:r>
        <w:rPr>
          <w:sz w:val="28"/>
        </w:rPr>
        <w:t>Капранов А.В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A45BA0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обгон с выездом на полосу, предназначенную для движения во встречном направлении на мосту реки «Ейтья»</w:t>
      </w:r>
      <w:r w:rsidR="00C614DF">
        <w:rPr>
          <w:sz w:val="28"/>
        </w:rPr>
        <w:t xml:space="preserve">, чем нарушил пункт </w:t>
      </w:r>
      <w:r>
        <w:rPr>
          <w:sz w:val="28"/>
        </w:rPr>
        <w:t>11.4</w:t>
      </w:r>
      <w:r w:rsidR="00C614DF">
        <w:rPr>
          <w:sz w:val="28"/>
        </w:rPr>
        <w:t xml:space="preserve"> Правил дорожного движения Российской Федерации</w:t>
      </w:r>
      <w:r w:rsidR="00931571">
        <w:rPr>
          <w:sz w:val="28"/>
        </w:rPr>
        <w:t>.</w:t>
      </w:r>
    </w:p>
    <w:p w:rsidR="000F6C18" w:rsidP="00CE5643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Капранов А.В</w:t>
      </w:r>
      <w:r w:rsidR="007D48E5">
        <w:rPr>
          <w:color w:val="auto"/>
          <w:sz w:val="28"/>
          <w:szCs w:val="28"/>
        </w:rPr>
        <w:t xml:space="preserve">. </w:t>
      </w:r>
      <w:r w:rsidR="00CE5643">
        <w:rPr>
          <w:color w:val="auto"/>
          <w:sz w:val="28"/>
          <w:szCs w:val="28"/>
        </w:rPr>
        <w:t>в судебном заседании с протоколом согласился,</w:t>
      </w:r>
      <w:r w:rsidR="0043049B">
        <w:rPr>
          <w:color w:val="auto"/>
          <w:sz w:val="28"/>
          <w:szCs w:val="28"/>
        </w:rPr>
        <w:t xml:space="preserve"> вину признал полностью</w:t>
      </w:r>
      <w:r w:rsidR="00442166">
        <w:rPr>
          <w:color w:val="auto"/>
          <w:sz w:val="28"/>
          <w:szCs w:val="28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 w:rsidR="00427069">
        <w:rPr>
          <w:sz w:val="28"/>
        </w:rPr>
        <w:t>Капранова А.В</w:t>
      </w:r>
      <w:r>
        <w:rPr>
          <w:color w:val="auto"/>
          <w:sz w:val="28"/>
          <w:szCs w:val="28"/>
        </w:rPr>
        <w:t>., 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</w:t>
      </w:r>
      <w:r>
        <w:rPr>
          <w:sz w:val="28"/>
        </w:rP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</w:t>
      </w:r>
      <w:r>
        <w:rPr>
          <w:sz w:val="28"/>
        </w:rPr>
        <w:t>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В соответствии в подпунктом «д» пункта 1</w:t>
      </w:r>
      <w:r w:rsidRPr="00F577F8">
        <w:rPr>
          <w:sz w:val="28"/>
        </w:rPr>
        <w:t xml:space="preserve">5 вышеуказанного Постановления Пленума Верховного Суда Российской Федерации, непосредственно такие требования Правил дорожного движения Российской </w:t>
      </w:r>
      <w:r w:rsidRPr="00F577F8">
        <w:rPr>
          <w:sz w:val="28"/>
        </w:rPr>
        <w:t>Федерации установлены, в частности, в следующих случаях, в том числе: запрещается обгон на регулируемых перек</w:t>
      </w:r>
      <w:r w:rsidRPr="00F577F8">
        <w:rPr>
          <w:sz w:val="28"/>
        </w:rPr>
        <w:t xml:space="preserve">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</w:t>
      </w:r>
      <w:r w:rsidRPr="00F577F8">
        <w:rPr>
          <w:sz w:val="28"/>
        </w:rPr>
        <w:t>конце подъема, на опасных поворотах и на других участках с ограниченной видимостью (пункт 11.4 ПДД РФ).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 xml:space="preserve">Пунктом 11.4. Правил дорожного движения Российской Федерации предусмотрено, что обгон запрещен: на регулируемых перекрестках, а также на нерегулируемых </w:t>
      </w:r>
      <w:r w:rsidRPr="00F577F8">
        <w:rPr>
          <w:sz w:val="28"/>
        </w:rPr>
        <w:t>перекрестках при движении по дороге, не являющейся главной, на пешеходных переходах, на железнодорожных переездах и ближе чем за 100 метров перед ними, на мостах, путепроводах, эстакадах и под ними, а также в тоннелях, в конце подъема, на опасных поворотах</w:t>
      </w:r>
      <w:r w:rsidRPr="00F577F8">
        <w:rPr>
          <w:sz w:val="28"/>
        </w:rPr>
        <w:t xml:space="preserve"> и на других участках с ограниченной видимостью.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Под обгоном в силу пункта 1.2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</w:t>
      </w:r>
      <w:r w:rsidRPr="00F577F8">
        <w:rPr>
          <w:sz w:val="28"/>
        </w:rPr>
        <w:t>о движения, и последующим возвращением на ранее занимаемую полосу (сторону проезжей части).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</w:t>
      </w:r>
      <w:r w:rsidRPr="00F577F8">
        <w:rPr>
          <w:sz w:val="28"/>
        </w:rPr>
        <w:t>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Таким образом, обгон является опережением транспортных ср</w:t>
      </w:r>
      <w:r w:rsidRPr="00F577F8">
        <w:rPr>
          <w:sz w:val="28"/>
        </w:rPr>
        <w:t>едств.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Вместе с тем, не всякое опережение может быть признано обгоном, а только такое, которое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час</w:t>
      </w:r>
      <w:r w:rsidRPr="00F577F8">
        <w:rPr>
          <w:sz w:val="28"/>
        </w:rPr>
        <w:t>ти).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Образующим понятие обгон является наличие двух элементов: выезд на полосу (сторону проезжей части), предназначенную для встречного движения; возвращение на ранее занимаемую полосу (сторону проезжей части).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Таким образом, водитель не может осуществлять</w:t>
      </w:r>
      <w:r w:rsidRPr="00F577F8">
        <w:rPr>
          <w:sz w:val="28"/>
        </w:rPr>
        <w:t xml:space="preserve"> движение по полосе встречного движения в случае невозможности завершения обгона на выбранном участке и должен отказаться от совершения маневра.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ab/>
        <w:t>Согласно правовой позиции, изложенной в пункте 15 Постановления Верховного Суда Российской Федерации от 25июня</w:t>
      </w:r>
      <w:r w:rsidRPr="00F577F8">
        <w:rPr>
          <w:sz w:val="28"/>
        </w:rPr>
        <w:t xml:space="preserve">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</w:t>
      </w:r>
      <w:r w:rsidRPr="00F577F8">
        <w:rPr>
          <w:sz w:val="28"/>
        </w:rPr>
        <w:t xml:space="preserve">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</w:t>
      </w:r>
      <w:r w:rsidRPr="00F577F8">
        <w:rPr>
          <w:sz w:val="28"/>
        </w:rPr>
        <w:t>либо на трамвайные пути встречного направления (за исключением случаев объезда препя</w:t>
      </w:r>
      <w:r w:rsidRPr="00F577F8">
        <w:rPr>
          <w:sz w:val="28"/>
        </w:rPr>
        <w:t>тствия (пункт 1.2 Правил дорожного движения Российской Федерации), которые квалифицируются по части 3данной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Согласно части 5 статьи 12.</w:t>
      </w:r>
      <w:r w:rsidRPr="00F577F8">
        <w:rPr>
          <w:sz w:val="28"/>
        </w:rPr>
        <w:t>15 Кодекса Российской Федерации об административных правонарушениях административным правонарушением признается повторный выезд в нарушении Правил дорожного движения на полосу, предназначенную для встречного движения, либо на трамвайные пути встречного нап</w:t>
      </w:r>
      <w:r w:rsidRPr="00F577F8">
        <w:rPr>
          <w:sz w:val="28"/>
        </w:rPr>
        <w:t>равления.</w:t>
      </w:r>
    </w:p>
    <w:p w:rsidR="00F577F8" w:rsidRPr="00F577F8" w:rsidP="00F577F8">
      <w:pPr>
        <w:ind w:left="-142" w:right="282" w:firstLine="708"/>
        <w:jc w:val="both"/>
        <w:rPr>
          <w:sz w:val="28"/>
        </w:rPr>
      </w:pPr>
      <w:r w:rsidRPr="00F577F8">
        <w:rPr>
          <w:sz w:val="28"/>
        </w:rPr>
        <w:t>Таким образом, движение по полосе, предназначенной для встречного движения, на дороге с двусторонним движением в нарушение требований п.11.4 Правил дорожного движения Российской Федерации (обгон на мосту) совершенное повторно в течении года образ</w:t>
      </w:r>
      <w:r w:rsidRPr="00F577F8">
        <w:rPr>
          <w:sz w:val="28"/>
        </w:rPr>
        <w:t>ует объективную сторону состава административного правонарушения, предусмотренного частью 5 статьи 12.15 Кодекса Российской Федерации об административных правонарушениях.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27069">
        <w:rPr>
          <w:sz w:val="28"/>
        </w:rPr>
        <w:t>Капранове А.В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</w:t>
      </w:r>
      <w:r>
        <w:rPr>
          <w:sz w:val="28"/>
        </w:rPr>
        <w:t>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27069">
        <w:rPr>
          <w:sz w:val="28"/>
        </w:rPr>
        <w:t>Капранова А.В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</w:t>
      </w:r>
      <w:r>
        <w:rPr>
          <w:sz w:val="28"/>
        </w:rPr>
        <w:t xml:space="preserve">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F577F8">
        <w:rPr>
          <w:sz w:val="28"/>
        </w:rPr>
        <w:t>669725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F577F8">
        <w:rPr>
          <w:sz w:val="28"/>
        </w:rPr>
        <w:t>04.02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F577F8">
        <w:rPr>
          <w:sz w:val="28"/>
        </w:rPr>
        <w:t>Капрановым А.В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</w:t>
      </w:r>
      <w:r w:rsidRPr="001D47F1">
        <w:rPr>
          <w:sz w:val="28"/>
        </w:rPr>
        <w:t>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F577F8">
        <w:rPr>
          <w:sz w:val="28"/>
        </w:rPr>
        <w:t>04</w:t>
      </w:r>
      <w:r w:rsidR="006316C8">
        <w:rPr>
          <w:sz w:val="28"/>
        </w:rPr>
        <w:t>.</w:t>
      </w:r>
      <w:r w:rsidR="00F577F8">
        <w:rPr>
          <w:sz w:val="28"/>
        </w:rPr>
        <w:t>02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F577F8">
        <w:rPr>
          <w:sz w:val="28"/>
        </w:rPr>
        <w:t>Капрановым А.В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F577F8">
        <w:rPr>
          <w:sz w:val="28"/>
        </w:rPr>
        <w:t>ОВ ДПС ГИБДД О</w:t>
      </w:r>
      <w:r w:rsidRPr="00B25495">
        <w:rPr>
          <w:sz w:val="28"/>
        </w:rPr>
        <w:t xml:space="preserve">МВД России по </w:t>
      </w:r>
      <w:r w:rsidR="00F577F8">
        <w:rPr>
          <w:sz w:val="28"/>
        </w:rPr>
        <w:t>Советскому району от 04.02</w:t>
      </w:r>
      <w:r w:rsidR="00D80BCD">
        <w:rPr>
          <w:sz w:val="28"/>
        </w:rPr>
        <w:t>.2025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</w:t>
      </w:r>
      <w:r>
        <w:rPr>
          <w:sz w:val="28"/>
        </w:rPr>
        <w:t>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F577F8">
        <w:rPr>
          <w:sz w:val="28"/>
        </w:rPr>
        <w:t>04.02.2025 в 14 часов 20 минут на 430 км автодороги</w:t>
      </w:r>
      <w:r w:rsidRPr="003025E9" w:rsidR="00F577F8">
        <w:rPr>
          <w:sz w:val="28"/>
        </w:rPr>
        <w:t xml:space="preserve"> </w:t>
      </w:r>
      <w:r w:rsidR="00F577F8">
        <w:rPr>
          <w:sz w:val="28"/>
        </w:rPr>
        <w:t xml:space="preserve">«Югра» Советского района ХМАО-Югры Капранов А.В., управляя транспортным </w:t>
      </w:r>
      <w:r w:rsidRPr="002F19CA" w:rsidR="00F577F8">
        <w:rPr>
          <w:sz w:val="28"/>
          <w:szCs w:val="28"/>
        </w:rPr>
        <w:t xml:space="preserve">средством </w:t>
      </w:r>
      <w:r w:rsidR="00A45BA0">
        <w:rPr>
          <w:sz w:val="28"/>
          <w:szCs w:val="28"/>
        </w:rPr>
        <w:t>*</w:t>
      </w:r>
      <w:r w:rsidRPr="002F19CA" w:rsidR="00F577F8">
        <w:rPr>
          <w:sz w:val="28"/>
          <w:szCs w:val="28"/>
        </w:rPr>
        <w:t xml:space="preserve">, </w:t>
      </w:r>
      <w:r w:rsidR="00F577F8">
        <w:rPr>
          <w:sz w:val="28"/>
          <w:szCs w:val="28"/>
        </w:rPr>
        <w:t>совершил обгон с выездом на полосу, предназначенную для движения во встречном направлении на мосту реки «Ейтья»</w:t>
      </w:r>
      <w:r w:rsidR="00F577F8">
        <w:rPr>
          <w:sz w:val="28"/>
        </w:rPr>
        <w:t>, чем нарушил пункт 11.4 ПДД</w:t>
      </w:r>
      <w:r w:rsidRPr="00B25495">
        <w:rPr>
          <w:sz w:val="28"/>
        </w:rPr>
        <w:t>;</w:t>
      </w:r>
    </w:p>
    <w:p w:rsidR="00F577F8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F577F8">
        <w:rPr>
          <w:sz w:val="28"/>
        </w:rPr>
        <w:t xml:space="preserve">- объяснениями </w:t>
      </w:r>
      <w:r w:rsidR="00A45BA0">
        <w:rPr>
          <w:sz w:val="28"/>
        </w:rPr>
        <w:t>*</w:t>
      </w:r>
      <w:r>
        <w:rPr>
          <w:sz w:val="28"/>
        </w:rPr>
        <w:t xml:space="preserve"> С.А. от 04.02.2025</w:t>
      </w:r>
      <w:r w:rsidRPr="00F577F8">
        <w:rPr>
          <w:sz w:val="28"/>
        </w:rPr>
        <w:t xml:space="preserve"> согласно которым </w:t>
      </w:r>
      <w:r>
        <w:rPr>
          <w:sz w:val="28"/>
        </w:rPr>
        <w:t>04.02.2025 в 14 часов 20 минут на 430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«Югра» Советского района</w:t>
      </w:r>
      <w:r w:rsidRPr="00F577F8">
        <w:rPr>
          <w:sz w:val="28"/>
        </w:rPr>
        <w:t xml:space="preserve"> его т/с обогнало т/с </w:t>
      </w:r>
      <w:r w:rsidR="00A45BA0">
        <w:rPr>
          <w:sz w:val="28"/>
        </w:rPr>
        <w:t>*</w:t>
      </w:r>
      <w:r w:rsidRPr="00F577F8">
        <w:rPr>
          <w:sz w:val="28"/>
        </w:rPr>
        <w:t xml:space="preserve">, </w:t>
      </w:r>
      <w:r>
        <w:rPr>
          <w:sz w:val="28"/>
          <w:szCs w:val="28"/>
        </w:rPr>
        <w:t>на мосту реки «Ейтья»</w:t>
      </w:r>
      <w:r w:rsidRPr="00F577F8">
        <w:rPr>
          <w:sz w:val="28"/>
        </w:rPr>
        <w:t>;</w:t>
      </w:r>
    </w:p>
    <w:p w:rsidR="00F577F8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карточка учета транспортного средства</w:t>
      </w:r>
      <w:r w:rsidRPr="00F577F8">
        <w:t xml:space="preserve"> </w:t>
      </w:r>
      <w:r w:rsidR="00A45BA0">
        <w:rPr>
          <w:sz w:val="28"/>
        </w:rPr>
        <w:t>*</w:t>
      </w:r>
      <w:r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F577F8">
        <w:rPr>
          <w:sz w:val="28"/>
        </w:rPr>
        <w:t>дислокацией дорожных</w:t>
      </w:r>
      <w:r w:rsidR="00CE1037">
        <w:rPr>
          <w:sz w:val="28"/>
        </w:rPr>
        <w:t xml:space="preserve"> </w:t>
      </w:r>
      <w:r w:rsidR="00F577F8">
        <w:rPr>
          <w:sz w:val="28"/>
        </w:rPr>
        <w:t>знаков и разметки на</w:t>
      </w:r>
      <w:r w:rsidRPr="00CE1A26">
        <w:rPr>
          <w:sz w:val="28"/>
        </w:rPr>
        <w:t xml:space="preserve"> автомобильной дороге </w:t>
      </w:r>
      <w:r w:rsidR="00BB53E6">
        <w:rPr>
          <w:sz w:val="28"/>
        </w:rPr>
        <w:t xml:space="preserve">г.Югорск-пгт.Таежный </w:t>
      </w:r>
      <w:r w:rsidRPr="00CE1A26">
        <w:rPr>
          <w:sz w:val="28"/>
        </w:rPr>
        <w:t xml:space="preserve">на </w:t>
      </w:r>
      <w:r w:rsidR="00BB53E6">
        <w:rPr>
          <w:sz w:val="28"/>
        </w:rPr>
        <w:t>429-430 км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</w:t>
      </w:r>
      <w:r>
        <w:rPr>
          <w:sz w:val="28"/>
          <w:szCs w:val="28"/>
        </w:rPr>
        <w:t>екса Российской Федерации об административных правонарушениях, в</w:t>
      </w:r>
      <w:r w:rsidRPr="00FF4844">
        <w:rPr>
          <w:sz w:val="28"/>
          <w:szCs w:val="28"/>
        </w:rPr>
        <w:t xml:space="preserve"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</w:t>
      </w:r>
      <w:r w:rsidRPr="00FF4844">
        <w:rPr>
          <w:sz w:val="28"/>
          <w:szCs w:val="28"/>
        </w:rPr>
        <w:t>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43049B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обстоятельствам мировой судья относит признание </w:t>
      </w:r>
      <w:r w:rsidR="00BB53E6">
        <w:rPr>
          <w:sz w:val="28"/>
        </w:rPr>
        <w:t>Капрановым А.В</w:t>
      </w:r>
      <w:r>
        <w:rPr>
          <w:sz w:val="28"/>
          <w:szCs w:val="28"/>
        </w:rPr>
        <w:t>. своей вины</w:t>
      </w:r>
      <w:r w:rsidR="002E0F91">
        <w:rPr>
          <w:sz w:val="28"/>
          <w:szCs w:val="28"/>
        </w:rPr>
        <w:t>, занятость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BB53E6">
        <w:rPr>
          <w:sz w:val="28"/>
        </w:rPr>
        <w:t>Капранову А.В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</w:t>
      </w:r>
      <w:r w:rsidRPr="007066CB">
        <w:rPr>
          <w:sz w:val="28"/>
          <w:szCs w:val="28"/>
        </w:rPr>
        <w:t xml:space="preserve">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Капранова Алексея Владимировича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</w:t>
      </w:r>
      <w:r w:rsidRPr="006B4476">
        <w:rPr>
          <w:sz w:val="28"/>
        </w:rPr>
        <w:t>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</w:t>
      </w:r>
      <w:r w:rsidRPr="006B4476">
        <w:rPr>
          <w:sz w:val="28"/>
        </w:rPr>
        <w:t>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BB53E6">
        <w:rPr>
          <w:color w:val="auto"/>
          <w:sz w:val="28"/>
        </w:rPr>
        <w:t>24</w:t>
      </w:r>
      <w:r w:rsidRPr="005F5CEF" w:rsidR="006E6DF5">
        <w:rPr>
          <w:color w:val="auto"/>
          <w:sz w:val="28"/>
        </w:rPr>
        <w:t>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</w:t>
      </w:r>
      <w:r w:rsidR="00BB53E6">
        <w:rPr>
          <w:color w:val="auto"/>
          <w:sz w:val="28"/>
        </w:rPr>
        <w:t>310000679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D80BCD">
        <w:rPr>
          <w:sz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</w:t>
      </w:r>
      <w:r w:rsidRPr="00D80BCD">
        <w:rPr>
          <w:sz w:val="28"/>
        </w:rPr>
        <w:t>предусмотренных частями 1.1, 1.3 - 1.3-3 и 1.4 настоящей статьи, либо со дня истечения срока отсрочки или срока рассрочки, предусмотр</w:t>
      </w:r>
      <w:r w:rsidRPr="00D80BCD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</w:t>
      </w:r>
      <w:r w:rsidRPr="00D80BCD">
        <w:rPr>
          <w:sz w:val="28"/>
        </w:rPr>
        <w:t xml:space="preserve">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D80BCD">
        <w:rPr>
          <w:sz w:val="28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</w:t>
      </w:r>
      <w:r w:rsidRPr="00D80BCD">
        <w:rPr>
          <w:sz w:val="28"/>
        </w:rPr>
        <w:t>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</w:t>
      </w:r>
      <w:r w:rsidRPr="00D80BCD">
        <w:rPr>
          <w:sz w:val="28"/>
        </w:rPr>
        <w:t>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</w:t>
      </w:r>
      <w:r w:rsidRPr="00D80BCD">
        <w:rPr>
          <w:sz w:val="28"/>
        </w:rPr>
        <w:t xml:space="preserve">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</w:t>
      </w:r>
      <w:r w:rsidRPr="00D80BCD">
        <w:rPr>
          <w:sz w:val="28"/>
        </w:rPr>
        <w:t>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</w:t>
      </w:r>
      <w:r w:rsidRPr="00D80BCD">
        <w:rPr>
          <w:sz w:val="28"/>
        </w:rPr>
        <w:t>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</w:t>
      </w:r>
      <w:r w:rsidRPr="00D80BCD">
        <w:rPr>
          <w:sz w:val="28"/>
        </w:rPr>
        <w:t xml:space="preserve">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D80BCD">
        <w:rPr>
          <w:sz w:val="28"/>
        </w:rPr>
        <w:t xml:space="preserve">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 w:rsidRPr="00D80BCD"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</w:t>
      </w:r>
      <w:r w:rsidRPr="00D80BCD">
        <w:rPr>
          <w:sz w:val="28"/>
        </w:rPr>
        <w:t>20.25 Кодекса Россий</w:t>
      </w:r>
      <w:r w:rsidRPr="00D80BCD">
        <w:rPr>
          <w:sz w:val="28"/>
        </w:rPr>
        <w:t>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</w:t>
      </w:r>
      <w:r w:rsidRPr="00D80BCD">
        <w:rPr>
          <w:sz w:val="28"/>
        </w:rPr>
        <w:t>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</w:t>
      </w:r>
      <w:r w:rsidRPr="00D80BCD">
        <w:rPr>
          <w:sz w:val="28"/>
        </w:rPr>
        <w:t xml:space="preserve">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4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45BA0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0F91"/>
    <w:rsid w:val="002E6F38"/>
    <w:rsid w:val="002F19CA"/>
    <w:rsid w:val="002F2D52"/>
    <w:rsid w:val="003025E9"/>
    <w:rsid w:val="0031166B"/>
    <w:rsid w:val="00342B1C"/>
    <w:rsid w:val="003C2B0F"/>
    <w:rsid w:val="00427069"/>
    <w:rsid w:val="0043049B"/>
    <w:rsid w:val="0043474D"/>
    <w:rsid w:val="00442166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0AE9"/>
    <w:rsid w:val="00737394"/>
    <w:rsid w:val="00781C63"/>
    <w:rsid w:val="007859CF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45BA0"/>
    <w:rsid w:val="00A60E5F"/>
    <w:rsid w:val="00A972BE"/>
    <w:rsid w:val="00B25495"/>
    <w:rsid w:val="00B45D2A"/>
    <w:rsid w:val="00BA373D"/>
    <w:rsid w:val="00BB53E6"/>
    <w:rsid w:val="00BB6F52"/>
    <w:rsid w:val="00C15876"/>
    <w:rsid w:val="00C614DF"/>
    <w:rsid w:val="00CB28AE"/>
    <w:rsid w:val="00CE1037"/>
    <w:rsid w:val="00CE1A26"/>
    <w:rsid w:val="00CE5643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577F8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